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6AF539FD" w:rsidR="00C41BA0" w:rsidRPr="00C41BA0" w:rsidRDefault="00E655E5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11.11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55F9E266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E655E5">
        <w:rPr>
          <w:sz w:val="28"/>
          <w:szCs w:val="28"/>
        </w:rPr>
        <w:t>ого</w:t>
      </w:r>
      <w:r w:rsidR="007743D4" w:rsidRPr="007743D4">
        <w:rPr>
          <w:sz w:val="28"/>
          <w:szCs w:val="28"/>
        </w:rPr>
        <w:t xml:space="preserve"> объект</w:t>
      </w:r>
      <w:r w:rsidR="00E655E5">
        <w:rPr>
          <w:sz w:val="28"/>
          <w:szCs w:val="28"/>
        </w:rPr>
        <w:t>а</w:t>
      </w:r>
      <w:r w:rsidR="007743D4" w:rsidRPr="007743D4">
        <w:rPr>
          <w:sz w:val="28"/>
          <w:szCs w:val="28"/>
        </w:rPr>
        <w:t xml:space="preserve"> системы газоснабжения – </w:t>
      </w:r>
      <w:r w:rsidR="00FE7391">
        <w:rPr>
          <w:sz w:val="28"/>
          <w:szCs w:val="28"/>
        </w:rPr>
        <w:t xml:space="preserve">распределительный газопровод </w:t>
      </w:r>
      <w:r w:rsidR="00E655E5">
        <w:rPr>
          <w:sz w:val="28"/>
          <w:szCs w:val="28"/>
        </w:rPr>
        <w:t>среднего</w:t>
      </w:r>
      <w:r w:rsidR="00FE7391">
        <w:rPr>
          <w:sz w:val="28"/>
          <w:szCs w:val="28"/>
        </w:rPr>
        <w:t xml:space="preserve"> давления Р ≤ 0,</w:t>
      </w:r>
      <w:r w:rsidR="00E655E5">
        <w:rPr>
          <w:sz w:val="28"/>
          <w:szCs w:val="28"/>
        </w:rPr>
        <w:t>25</w:t>
      </w:r>
      <w:r w:rsidR="00FE7391">
        <w:rPr>
          <w:sz w:val="28"/>
          <w:szCs w:val="28"/>
        </w:rPr>
        <w:t xml:space="preserve"> Мпа. </w:t>
      </w:r>
      <w:proofErr w:type="spellStart"/>
      <w:r w:rsidR="00FE7391">
        <w:rPr>
          <w:sz w:val="28"/>
          <w:szCs w:val="28"/>
        </w:rPr>
        <w:t>Догазификация</w:t>
      </w:r>
      <w:proofErr w:type="spellEnd"/>
      <w:r w:rsidR="00FE7391">
        <w:rPr>
          <w:sz w:val="28"/>
          <w:szCs w:val="28"/>
        </w:rPr>
        <w:t xml:space="preserve"> населенного пункта д. </w:t>
      </w:r>
      <w:proofErr w:type="spellStart"/>
      <w:r w:rsidR="00FE7391">
        <w:rPr>
          <w:sz w:val="28"/>
          <w:szCs w:val="28"/>
        </w:rPr>
        <w:t>Федотово</w:t>
      </w:r>
      <w:proofErr w:type="spellEnd"/>
      <w:r w:rsidR="00FE7391">
        <w:rPr>
          <w:sz w:val="28"/>
          <w:szCs w:val="28"/>
        </w:rPr>
        <w:t>, расположенной по адресу: Московская область, Рузский район.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62123ACD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DD34D3">
        <w:rPr>
          <w:sz w:val="28"/>
          <w:szCs w:val="28"/>
        </w:rPr>
        <w:t>0040216:57</w:t>
      </w:r>
      <w:r w:rsidR="00C753F2" w:rsidRPr="00C753F2">
        <w:rPr>
          <w:sz w:val="28"/>
          <w:szCs w:val="28"/>
        </w:rPr>
        <w:t xml:space="preserve">, местоположение: </w:t>
      </w:r>
      <w:r w:rsidR="002A5DC9" w:rsidRPr="002A5DC9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17FDB92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226B3">
        <w:rPr>
          <w:sz w:val="28"/>
          <w:szCs w:val="28"/>
        </w:rPr>
        <w:t>09.09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C226B3">
        <w:rPr>
          <w:sz w:val="28"/>
          <w:szCs w:val="28"/>
        </w:rPr>
        <w:t>08.10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504C8CF3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C06AF">
        <w:rPr>
          <w:sz w:val="28"/>
          <w:szCs w:val="28"/>
        </w:rPr>
        <w:t>11.11</w:t>
      </w:r>
      <w:r w:rsidR="00367F34" w:rsidRPr="00367F34">
        <w:rPr>
          <w:sz w:val="28"/>
          <w:szCs w:val="28"/>
        </w:rPr>
        <w:t xml:space="preserve">.2022г. по </w:t>
      </w:r>
      <w:r w:rsidR="00CC06AF">
        <w:rPr>
          <w:sz w:val="28"/>
          <w:szCs w:val="28"/>
        </w:rPr>
        <w:t>10.12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35A90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134</cp:revision>
  <dcterms:created xsi:type="dcterms:W3CDTF">2021-02-15T14:42:00Z</dcterms:created>
  <dcterms:modified xsi:type="dcterms:W3CDTF">2022-11-08T14:00:00Z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